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28656" w14:textId="77777777" w:rsidR="007F278F" w:rsidRDefault="00A67781" w:rsidP="00FF1BB2">
      <w:pPr>
        <w:spacing w:after="0" w:line="240" w:lineRule="auto"/>
      </w:pPr>
      <w:r>
        <w:t>August 30</w:t>
      </w:r>
      <w:r w:rsidR="00FF1BB2">
        <w:t>, 2026</w:t>
      </w:r>
    </w:p>
    <w:p w14:paraId="3AA86EFA" w14:textId="77777777" w:rsidR="00FF1BB2" w:rsidRDefault="00FF1BB2" w:rsidP="00FF1BB2">
      <w:pPr>
        <w:spacing w:after="0" w:line="240" w:lineRule="auto"/>
      </w:pPr>
    </w:p>
    <w:p w14:paraId="6AB64F93" w14:textId="77777777" w:rsidR="00FF1BB2" w:rsidRDefault="00FF1BB2" w:rsidP="00FF1BB2">
      <w:pPr>
        <w:spacing w:after="0" w:line="240" w:lineRule="auto"/>
      </w:pPr>
      <w:r>
        <w:t xml:space="preserve">The Honorable </w:t>
      </w:r>
      <w:r w:rsidR="00A67781">
        <w:t>Gavin Newsom</w:t>
      </w:r>
    </w:p>
    <w:p w14:paraId="6F17A3AD" w14:textId="77777777" w:rsidR="00FF1BB2" w:rsidRDefault="00A67781" w:rsidP="00FF1BB2">
      <w:pPr>
        <w:spacing w:after="0" w:line="240" w:lineRule="auto"/>
      </w:pPr>
      <w:r>
        <w:t>Governor of California</w:t>
      </w:r>
    </w:p>
    <w:p w14:paraId="78EF058D" w14:textId="77777777" w:rsidR="00FF1BB2" w:rsidRDefault="00FF1BB2" w:rsidP="00FF1BB2">
      <w:pPr>
        <w:spacing w:after="0" w:line="240" w:lineRule="auto"/>
      </w:pPr>
      <w:r>
        <w:t xml:space="preserve">1021 O Street, Suite </w:t>
      </w:r>
      <w:r w:rsidR="00A67781">
        <w:t>9000</w:t>
      </w:r>
    </w:p>
    <w:p w14:paraId="04B4ED09" w14:textId="77777777" w:rsidR="00FF1BB2" w:rsidRDefault="00FF1BB2" w:rsidP="00FF1BB2">
      <w:pPr>
        <w:spacing w:after="0" w:line="240" w:lineRule="auto"/>
      </w:pPr>
      <w:r>
        <w:t>Sacramento, CA 95814</w:t>
      </w:r>
    </w:p>
    <w:p w14:paraId="2BF61AA8" w14:textId="77777777" w:rsidR="00FF1BB2" w:rsidRDefault="00FF1BB2" w:rsidP="00FF1BB2">
      <w:pPr>
        <w:spacing w:after="0" w:line="240" w:lineRule="auto"/>
      </w:pPr>
    </w:p>
    <w:p w14:paraId="1B697534" w14:textId="77777777" w:rsidR="00FF1BB2" w:rsidRDefault="00FF1BB2" w:rsidP="00FF1BB2">
      <w:pPr>
        <w:spacing w:after="0" w:line="240" w:lineRule="auto"/>
        <w:rPr>
          <w:b/>
          <w:bCs/>
        </w:rPr>
      </w:pPr>
      <w:r>
        <w:rPr>
          <w:b/>
          <w:bCs/>
        </w:rPr>
        <w:t xml:space="preserve">RE: </w:t>
      </w:r>
      <w:r>
        <w:rPr>
          <w:b/>
          <w:bCs/>
        </w:rPr>
        <w:tab/>
        <w:t>AB 1949 (Lee) Medi-Cal: Acupuncture treatments</w:t>
      </w:r>
    </w:p>
    <w:p w14:paraId="37C1FB05" w14:textId="3794D272" w:rsidR="00FF1BB2" w:rsidRPr="00BB42FC" w:rsidRDefault="00FF1BB2" w:rsidP="00FF1BB2">
      <w:pPr>
        <w:spacing w:after="0" w:line="240" w:lineRule="auto"/>
      </w:pPr>
      <w:r>
        <w:rPr>
          <w:b/>
          <w:bCs/>
        </w:rPr>
        <w:tab/>
      </w:r>
      <w:r w:rsidR="00C63C98">
        <w:rPr>
          <w:b/>
          <w:bCs/>
        </w:rPr>
        <w:t>Request for Signature</w:t>
      </w:r>
      <w:r>
        <w:rPr>
          <w:b/>
          <w:bCs/>
        </w:rPr>
        <w:t xml:space="preserve"> – </w:t>
      </w:r>
      <w:r w:rsidR="00136412" w:rsidRPr="00C97F1E">
        <w:rPr>
          <w:b/>
          <w:bCs/>
          <w:highlight w:val="yellow"/>
        </w:rPr>
        <w:t>[</w:t>
      </w:r>
      <w:proofErr w:type="spellStart"/>
      <w:r w:rsidR="00136412" w:rsidRPr="00C97F1E">
        <w:rPr>
          <w:rFonts w:ascii="맑은 고딕" w:eastAsia="맑은 고딕" w:hAnsi="맑은 고딕" w:cs="맑은 고딕" w:hint="eastAsia"/>
          <w:b/>
          <w:bCs/>
          <w:highlight w:val="yellow"/>
        </w:rPr>
        <w:t>소속</w:t>
      </w:r>
      <w:proofErr w:type="spellEnd"/>
      <w:r w:rsidR="00136412" w:rsidRPr="00C97F1E">
        <w:rPr>
          <w:b/>
          <w:bCs/>
          <w:highlight w:val="yellow"/>
        </w:rPr>
        <w:t xml:space="preserve"> </w:t>
      </w:r>
      <w:proofErr w:type="spellStart"/>
      <w:r w:rsidR="00136412" w:rsidRPr="00C97F1E">
        <w:rPr>
          <w:rFonts w:ascii="맑은 고딕" w:eastAsia="맑은 고딕" w:hAnsi="맑은 고딕" w:cs="맑은 고딕" w:hint="eastAsia"/>
          <w:b/>
          <w:bCs/>
          <w:highlight w:val="yellow"/>
        </w:rPr>
        <w:t>단체명</w:t>
      </w:r>
      <w:proofErr w:type="spellEnd"/>
      <w:r w:rsidR="00136412" w:rsidRPr="00C97F1E">
        <w:rPr>
          <w:b/>
          <w:bCs/>
          <w:highlight w:val="yellow"/>
        </w:rPr>
        <w:t xml:space="preserve"> / Organization Name]</w:t>
      </w:r>
    </w:p>
    <w:p w14:paraId="27C7D253" w14:textId="77777777" w:rsidR="00FF1BB2" w:rsidRDefault="00FF1BB2" w:rsidP="00FF1BB2">
      <w:pPr>
        <w:spacing w:after="0" w:line="240" w:lineRule="auto"/>
      </w:pPr>
    </w:p>
    <w:p w14:paraId="37DC7605" w14:textId="77777777" w:rsidR="00FF1BB2" w:rsidRDefault="00FF1BB2" w:rsidP="00FF1BB2">
      <w:pPr>
        <w:spacing w:after="0" w:line="240" w:lineRule="auto"/>
      </w:pPr>
      <w:r>
        <w:t xml:space="preserve">Dear </w:t>
      </w:r>
      <w:r w:rsidR="00A67781">
        <w:t>Governor Newsom</w:t>
      </w:r>
      <w:r>
        <w:t>,</w:t>
      </w:r>
    </w:p>
    <w:p w14:paraId="1FA87CAE" w14:textId="77777777" w:rsidR="00FF1BB2" w:rsidRDefault="00FF1BB2" w:rsidP="00FF1BB2">
      <w:pPr>
        <w:spacing w:after="0" w:line="240" w:lineRule="auto"/>
      </w:pPr>
    </w:p>
    <w:p w14:paraId="1DC3D10A" w14:textId="08CFC3E4" w:rsidR="00FF1BB2" w:rsidRDefault="00FF1BB2" w:rsidP="00FF1BB2">
      <w:pPr>
        <w:spacing w:after="0" w:line="240" w:lineRule="auto"/>
      </w:pPr>
      <w:r>
        <w:t xml:space="preserve">I write to you today on behalf of </w:t>
      </w:r>
      <w:r w:rsidR="00136412" w:rsidRPr="00C97F1E">
        <w:rPr>
          <w:b/>
          <w:bCs/>
          <w:highlight w:val="yellow"/>
        </w:rPr>
        <w:t>[</w:t>
      </w:r>
      <w:proofErr w:type="spellStart"/>
      <w:r w:rsidR="00136412" w:rsidRPr="00C97F1E">
        <w:rPr>
          <w:rFonts w:ascii="맑은 고딕" w:eastAsia="맑은 고딕" w:hAnsi="맑은 고딕" w:cs="맑은 고딕" w:hint="eastAsia"/>
          <w:b/>
          <w:bCs/>
          <w:highlight w:val="yellow"/>
        </w:rPr>
        <w:t>소속</w:t>
      </w:r>
      <w:proofErr w:type="spellEnd"/>
      <w:r w:rsidR="00136412" w:rsidRPr="00C97F1E">
        <w:rPr>
          <w:b/>
          <w:bCs/>
          <w:highlight w:val="yellow"/>
        </w:rPr>
        <w:t xml:space="preserve"> </w:t>
      </w:r>
      <w:proofErr w:type="spellStart"/>
      <w:r w:rsidR="00136412" w:rsidRPr="00C97F1E">
        <w:rPr>
          <w:rFonts w:ascii="맑은 고딕" w:eastAsia="맑은 고딕" w:hAnsi="맑은 고딕" w:cs="맑은 고딕" w:hint="eastAsia"/>
          <w:b/>
          <w:bCs/>
          <w:highlight w:val="yellow"/>
        </w:rPr>
        <w:t>단체명</w:t>
      </w:r>
      <w:proofErr w:type="spellEnd"/>
      <w:r w:rsidR="00136412" w:rsidRPr="00C97F1E">
        <w:rPr>
          <w:b/>
          <w:bCs/>
          <w:highlight w:val="yellow"/>
        </w:rPr>
        <w:t xml:space="preserve"> / Organization Name]</w:t>
      </w:r>
      <w:r>
        <w:t xml:space="preserve"> to </w:t>
      </w:r>
      <w:r w:rsidR="00A67781">
        <w:t xml:space="preserve">request your signature on </w:t>
      </w:r>
      <w:r>
        <w:t>AB 1949 which</w:t>
      </w:r>
      <w:r w:rsidRPr="00FF1BB2">
        <w:t xml:space="preserve"> </w:t>
      </w:r>
      <w:r>
        <w:t xml:space="preserve">establishes </w:t>
      </w:r>
      <w:r w:rsidRPr="00FF1BB2">
        <w:t>a clear, designated annual visit allowance for acupuncture services under the Medi-Cal program.</w:t>
      </w:r>
      <w:r>
        <w:t xml:space="preserve"> </w:t>
      </w:r>
    </w:p>
    <w:p w14:paraId="7C373E73" w14:textId="77777777" w:rsidR="00FF1BB2" w:rsidRDefault="00FF1BB2" w:rsidP="00FF1BB2">
      <w:pPr>
        <w:spacing w:after="0" w:line="240" w:lineRule="auto"/>
      </w:pPr>
    </w:p>
    <w:p w14:paraId="6E63CF77" w14:textId="77777777" w:rsidR="00FF1BB2" w:rsidRDefault="00FF1BB2" w:rsidP="00FF1BB2">
      <w:pPr>
        <w:spacing w:after="0" w:line="240" w:lineRule="auto"/>
      </w:pPr>
      <w:r w:rsidRPr="00FF1BB2">
        <w:t>Acupuncture is a safe, evidence-informed, and cost-effective treatment modality that plays a vital role in managing chronic pain, musculoskeletal conditions, stress-related disorders, and behavioral health challenges. For many Medi-Cal beneficiaries, acupuncture offers a non-pharmacological option that can reduce reliance on opioid medications and other higher-cost interventions, while improving function and overall quality of life.</w:t>
      </w:r>
    </w:p>
    <w:p w14:paraId="061AF4A8" w14:textId="77777777" w:rsidR="00FF1BB2" w:rsidRPr="00FF1BB2" w:rsidRDefault="00FF1BB2" w:rsidP="00FF1BB2">
      <w:pPr>
        <w:spacing w:after="0" w:line="240" w:lineRule="auto"/>
      </w:pPr>
    </w:p>
    <w:p w14:paraId="53287E36" w14:textId="77777777" w:rsidR="00FF1BB2" w:rsidRDefault="00FF1BB2" w:rsidP="00FF1BB2">
      <w:pPr>
        <w:spacing w:after="0" w:line="240" w:lineRule="auto"/>
      </w:pPr>
      <w:r w:rsidRPr="00FF1BB2">
        <w:t>Under the current utilization structure, acupuncture visits are effectively constrained by a two-visits-per-month framework. In practice, this can limit a beneficiary’s ability to access acupuncture treatment during a given month if other covered services are used within that same timeframe, unless additional services are authorized based on medical necessity. This structure creates unintended barriers to care, disrupts continuity of treatment, and imposes administrative burdens on patients and providers alike.</w:t>
      </w:r>
    </w:p>
    <w:p w14:paraId="537ECBC3" w14:textId="77777777" w:rsidR="00FF1BB2" w:rsidRPr="00FF1BB2" w:rsidRDefault="00FF1BB2" w:rsidP="00FF1BB2">
      <w:pPr>
        <w:spacing w:after="0" w:line="240" w:lineRule="auto"/>
      </w:pPr>
    </w:p>
    <w:p w14:paraId="425BD221" w14:textId="77777777" w:rsidR="00FF1BB2" w:rsidRDefault="00FF1BB2" w:rsidP="00FF1BB2">
      <w:pPr>
        <w:spacing w:after="0" w:line="240" w:lineRule="auto"/>
      </w:pPr>
      <w:r w:rsidRPr="00FF1BB2">
        <w:t>Th</w:t>
      </w:r>
      <w:r w:rsidR="00C63C98">
        <w:t xml:space="preserve">is </w:t>
      </w:r>
      <w:r w:rsidRPr="00FF1BB2">
        <w:t>legislation addresses this issue in a balanced and thoughtful manner by establishing a clearly defined annual visit allotment for acupuncture services—while preserving the department’s authority to approve additional visits when medically necessary. By doing so, the bill allows treating practitioners to develop clinically appropriate treatment plans that reflect patient need rather than arbitrary monthly constraints.</w:t>
      </w:r>
    </w:p>
    <w:p w14:paraId="5799111B" w14:textId="77777777" w:rsidR="00FF1BB2" w:rsidRPr="00FF1BB2" w:rsidRDefault="00FF1BB2" w:rsidP="00FF1BB2">
      <w:pPr>
        <w:spacing w:after="0" w:line="240" w:lineRule="auto"/>
      </w:pPr>
    </w:p>
    <w:p w14:paraId="26321FD6" w14:textId="77777777" w:rsidR="00FF1BB2" w:rsidRDefault="00FF1BB2" w:rsidP="00FF1BB2">
      <w:pPr>
        <w:spacing w:after="0" w:line="240" w:lineRule="auto"/>
      </w:pPr>
      <w:r w:rsidRPr="00FF1BB2">
        <w:t>Providing predictable access to acupuncture services supports preventive care, early intervention, and whole-person treatment strategies. It can help reduce emergency department utilization, lower long-term health care costs, and improve patient outcomes—particularly for vulnerable populations who rely on Medi-Cal as their primary source of coverage.</w:t>
      </w:r>
    </w:p>
    <w:p w14:paraId="6BFC2536" w14:textId="77777777" w:rsidR="00FF1BB2" w:rsidRPr="00FF1BB2" w:rsidRDefault="00FF1BB2" w:rsidP="00FF1BB2">
      <w:pPr>
        <w:spacing w:after="0" w:line="240" w:lineRule="auto"/>
      </w:pPr>
    </w:p>
    <w:p w14:paraId="432C8BF7" w14:textId="77777777" w:rsidR="00FF1BB2" w:rsidRDefault="00FF1BB2" w:rsidP="00FF1BB2">
      <w:pPr>
        <w:spacing w:after="0" w:line="240" w:lineRule="auto"/>
      </w:pPr>
      <w:r w:rsidRPr="00FF1BB2">
        <w:t xml:space="preserve">This measure represents a practical policy refinement that enhances access to a proven, cost-effective therapy while maintaining appropriate utilization oversight. For these reasons, we respectfully </w:t>
      </w:r>
      <w:r w:rsidR="00C63C98">
        <w:t>request your signature on</w:t>
      </w:r>
      <w:r w:rsidRPr="00FF1BB2">
        <w:t xml:space="preserve"> </w:t>
      </w:r>
      <w:r>
        <w:t>AB 1949</w:t>
      </w:r>
      <w:r w:rsidRPr="00FF1BB2">
        <w:t>.</w:t>
      </w:r>
    </w:p>
    <w:p w14:paraId="1F026C9B" w14:textId="77777777" w:rsidR="00FF1BB2" w:rsidRPr="00FF1BB2" w:rsidRDefault="00FF1BB2" w:rsidP="00FF1BB2">
      <w:pPr>
        <w:spacing w:after="0" w:line="240" w:lineRule="auto"/>
      </w:pPr>
    </w:p>
    <w:p w14:paraId="3B0D4309" w14:textId="77777777" w:rsidR="00FF1BB2" w:rsidRPr="00FF1BB2" w:rsidRDefault="00FF1BB2" w:rsidP="00FF1BB2">
      <w:pPr>
        <w:spacing w:after="0" w:line="240" w:lineRule="auto"/>
      </w:pPr>
      <w:r w:rsidRPr="00FF1BB2">
        <w:t>Sincerely,</w:t>
      </w:r>
    </w:p>
    <w:p w14:paraId="06D18A1D" w14:textId="77777777" w:rsidR="00FF1BB2" w:rsidRDefault="00FF1BB2" w:rsidP="00FF1BB2">
      <w:pPr>
        <w:spacing w:after="0" w:line="240" w:lineRule="auto"/>
      </w:pPr>
    </w:p>
    <w:p w14:paraId="52C35410" w14:textId="2D89A866" w:rsidR="00136412" w:rsidRPr="00C97F1E" w:rsidRDefault="00136412" w:rsidP="00136412">
      <w:pPr>
        <w:spacing w:after="0" w:line="240" w:lineRule="auto"/>
        <w:rPr>
          <w:rFonts w:hint="eastAsia"/>
          <w:b/>
          <w:bCs/>
          <w:highlight w:val="yellow"/>
          <w:lang w:eastAsia="ko-KR"/>
        </w:rPr>
      </w:pPr>
      <w:r w:rsidRPr="00C97F1E">
        <w:rPr>
          <w:rFonts w:hint="eastAsia"/>
          <w:b/>
          <w:bCs/>
          <w:highlight w:val="yellow"/>
          <w:lang w:eastAsia="ko-KR"/>
        </w:rPr>
        <w:t>[</w:t>
      </w:r>
      <w:proofErr w:type="gramStart"/>
      <w:r w:rsidRPr="00C97F1E">
        <w:rPr>
          <w:rFonts w:hint="eastAsia"/>
          <w:b/>
          <w:bCs/>
          <w:highlight w:val="yellow"/>
          <w:lang w:eastAsia="ko-KR"/>
        </w:rPr>
        <w:t>성함</w:t>
      </w:r>
      <w:r w:rsidRPr="00C97F1E">
        <w:rPr>
          <w:rFonts w:hint="eastAsia"/>
          <w:b/>
          <w:bCs/>
          <w:highlight w:val="yellow"/>
          <w:lang w:eastAsia="ko-KR"/>
        </w:rPr>
        <w:t>/ Name</w:t>
      </w:r>
      <w:proofErr w:type="gramEnd"/>
      <w:r w:rsidRPr="00C97F1E">
        <w:rPr>
          <w:rFonts w:hint="eastAsia"/>
          <w:b/>
          <w:bCs/>
          <w:highlight w:val="yellow"/>
          <w:lang w:eastAsia="ko-KR"/>
        </w:rPr>
        <w:t>]</w:t>
      </w:r>
    </w:p>
    <w:p w14:paraId="2A7CC3F4" w14:textId="77777777" w:rsidR="00136412" w:rsidRPr="00C97F1E" w:rsidRDefault="00136412" w:rsidP="00136412">
      <w:pPr>
        <w:spacing w:after="0" w:line="240" w:lineRule="auto"/>
        <w:rPr>
          <w:b/>
          <w:bCs/>
          <w:highlight w:val="yellow"/>
        </w:rPr>
      </w:pPr>
      <w:r w:rsidRPr="00C97F1E">
        <w:rPr>
          <w:b/>
          <w:bCs/>
          <w:highlight w:val="yellow"/>
        </w:rPr>
        <w:t>[</w:t>
      </w:r>
      <w:proofErr w:type="spellStart"/>
      <w:r w:rsidRPr="00C97F1E">
        <w:rPr>
          <w:rFonts w:ascii="맑은 고딕" w:eastAsia="맑은 고딕" w:hAnsi="맑은 고딕" w:cs="맑은 고딕" w:hint="eastAsia"/>
          <w:b/>
          <w:bCs/>
          <w:highlight w:val="yellow"/>
        </w:rPr>
        <w:t>직함</w:t>
      </w:r>
      <w:proofErr w:type="spellEnd"/>
      <w:r w:rsidRPr="00C97F1E">
        <w:rPr>
          <w:b/>
          <w:bCs/>
          <w:highlight w:val="yellow"/>
        </w:rPr>
        <w:t xml:space="preserve"> / Title]</w:t>
      </w:r>
    </w:p>
    <w:p w14:paraId="513ECE25" w14:textId="0F762ED3" w:rsidR="00CC32A4" w:rsidRPr="00FF1BB2" w:rsidRDefault="00136412" w:rsidP="00136412">
      <w:pPr>
        <w:spacing w:after="0" w:line="240" w:lineRule="auto"/>
      </w:pPr>
      <w:r w:rsidRPr="00C97F1E">
        <w:rPr>
          <w:b/>
          <w:bCs/>
          <w:highlight w:val="yellow"/>
        </w:rPr>
        <w:t>[</w:t>
      </w:r>
      <w:proofErr w:type="spellStart"/>
      <w:r w:rsidRPr="00C97F1E">
        <w:rPr>
          <w:rFonts w:ascii="맑은 고딕" w:eastAsia="맑은 고딕" w:hAnsi="맑은 고딕" w:cs="맑은 고딕" w:hint="eastAsia"/>
          <w:b/>
          <w:bCs/>
          <w:highlight w:val="yellow"/>
        </w:rPr>
        <w:t>소속</w:t>
      </w:r>
      <w:proofErr w:type="spellEnd"/>
      <w:r w:rsidRPr="00C97F1E">
        <w:rPr>
          <w:b/>
          <w:bCs/>
          <w:highlight w:val="yellow"/>
        </w:rPr>
        <w:t xml:space="preserve"> </w:t>
      </w:r>
      <w:proofErr w:type="spellStart"/>
      <w:r w:rsidRPr="00C97F1E">
        <w:rPr>
          <w:rFonts w:ascii="맑은 고딕" w:eastAsia="맑은 고딕" w:hAnsi="맑은 고딕" w:cs="맑은 고딕" w:hint="eastAsia"/>
          <w:b/>
          <w:bCs/>
          <w:highlight w:val="yellow"/>
        </w:rPr>
        <w:t>단체명</w:t>
      </w:r>
      <w:proofErr w:type="spellEnd"/>
      <w:r w:rsidRPr="00C97F1E">
        <w:rPr>
          <w:b/>
          <w:bCs/>
          <w:highlight w:val="yellow"/>
        </w:rPr>
        <w:t xml:space="preserve"> / Organization Name]</w:t>
      </w:r>
    </w:p>
    <w:sectPr w:rsidR="00CC32A4" w:rsidRPr="00FF1BB2" w:rsidSect="00136412">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BB2"/>
    <w:rsid w:val="000217D6"/>
    <w:rsid w:val="000B6BB8"/>
    <w:rsid w:val="00136412"/>
    <w:rsid w:val="00333122"/>
    <w:rsid w:val="003C32C3"/>
    <w:rsid w:val="007C251D"/>
    <w:rsid w:val="007F278F"/>
    <w:rsid w:val="00A67781"/>
    <w:rsid w:val="00BB42FC"/>
    <w:rsid w:val="00C35F18"/>
    <w:rsid w:val="00C63C98"/>
    <w:rsid w:val="00C97F1E"/>
    <w:rsid w:val="00CC1782"/>
    <w:rsid w:val="00CC32A4"/>
    <w:rsid w:val="00DC36E7"/>
    <w:rsid w:val="00E45AC2"/>
    <w:rsid w:val="00EB7669"/>
    <w:rsid w:val="00FF1BB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4E572"/>
  <w15:docId w15:val="{C4DF6D76-E8B8-4C40-AFF4-D584140A0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kern w:val="2"/>
        <w:sz w:val="22"/>
        <w:szCs w:val="24"/>
        <w:lang w:val="en-US" w:eastAsia="en-US" w:bidi="ar-SA"/>
      </w:rPr>
    </w:rPrDefault>
    <w:pPrDefault>
      <w:pPr>
        <w:spacing w:after="160" w:line="27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782"/>
  </w:style>
  <w:style w:type="paragraph" w:styleId="Heading1">
    <w:name w:val="heading 1"/>
    <w:basedOn w:val="Normal"/>
    <w:next w:val="Normal"/>
    <w:link w:val="Heading1Char"/>
    <w:uiPriority w:val="9"/>
    <w:qFormat/>
    <w:rsid w:val="00FF1B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1B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1BB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1BB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F1BB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F1BB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F1BB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F1BB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F1BB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1B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1B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1BB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1BB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F1BB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F1BB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F1BB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F1BB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F1BB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F1B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1B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1BB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1BB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F1BB2"/>
    <w:pPr>
      <w:spacing w:before="160"/>
      <w:jc w:val="center"/>
    </w:pPr>
    <w:rPr>
      <w:i/>
      <w:iCs/>
      <w:color w:val="404040" w:themeColor="text1" w:themeTint="BF"/>
    </w:rPr>
  </w:style>
  <w:style w:type="character" w:customStyle="1" w:styleId="QuoteChar">
    <w:name w:val="Quote Char"/>
    <w:basedOn w:val="DefaultParagraphFont"/>
    <w:link w:val="Quote"/>
    <w:uiPriority w:val="29"/>
    <w:rsid w:val="00FF1BB2"/>
    <w:rPr>
      <w:i/>
      <w:iCs/>
      <w:color w:val="404040" w:themeColor="text1" w:themeTint="BF"/>
    </w:rPr>
  </w:style>
  <w:style w:type="paragraph" w:styleId="ListParagraph">
    <w:name w:val="List Paragraph"/>
    <w:basedOn w:val="Normal"/>
    <w:uiPriority w:val="34"/>
    <w:qFormat/>
    <w:rsid w:val="00FF1BB2"/>
    <w:pPr>
      <w:ind w:left="720"/>
      <w:contextualSpacing/>
    </w:pPr>
  </w:style>
  <w:style w:type="character" w:styleId="IntenseEmphasis">
    <w:name w:val="Intense Emphasis"/>
    <w:basedOn w:val="DefaultParagraphFont"/>
    <w:uiPriority w:val="21"/>
    <w:qFormat/>
    <w:rsid w:val="00FF1BB2"/>
    <w:rPr>
      <w:i/>
      <w:iCs/>
      <w:color w:val="0F4761" w:themeColor="accent1" w:themeShade="BF"/>
    </w:rPr>
  </w:style>
  <w:style w:type="paragraph" w:styleId="IntenseQuote">
    <w:name w:val="Intense Quote"/>
    <w:basedOn w:val="Normal"/>
    <w:next w:val="Normal"/>
    <w:link w:val="IntenseQuoteChar"/>
    <w:uiPriority w:val="30"/>
    <w:qFormat/>
    <w:rsid w:val="00FF1B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1BB2"/>
    <w:rPr>
      <w:i/>
      <w:iCs/>
      <w:color w:val="0F4761" w:themeColor="accent1" w:themeShade="BF"/>
    </w:rPr>
  </w:style>
  <w:style w:type="character" w:styleId="IntenseReference">
    <w:name w:val="Intense Reference"/>
    <w:basedOn w:val="DefaultParagraphFont"/>
    <w:uiPriority w:val="32"/>
    <w:qFormat/>
    <w:rsid w:val="00FF1B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9BCB25541A344DB7402EEB23A42B5B" ma:contentTypeVersion="258" ma:contentTypeDescription="Create a new document." ma:contentTypeScope="" ma:versionID="6327b1ea03d91492ac44ab7d7c81a38e">
  <xsd:schema xmlns:xsd="http://www.w3.org/2001/XMLSchema" xmlns:xs="http://www.w3.org/2001/XMLSchema" xmlns:p="http://schemas.microsoft.com/office/2006/metadata/properties" xmlns:ns2="20507f86-d7b6-4f40-bc08-5159ae07ec1a" xmlns:ns3="11b649c0-61a1-4adc-ae20-eb658fddc909" targetNamespace="http://schemas.microsoft.com/office/2006/metadata/properties" ma:root="true" ma:fieldsID="9a2450617b3b8fb671fa058d8d3af66b" ns2:_="" ns3:_="">
    <xsd:import namespace="20507f86-d7b6-4f40-bc08-5159ae07ec1a"/>
    <xsd:import namespace="11b649c0-61a1-4adc-ae20-eb658fddc9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Ta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507f86-d7b6-4f40-bc08-5159ae07ec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6" nillable="true" ma:displayName="Image Tags_0" ma:hidden="true" ma:internalName="lcf76f155ced4ddcb4097134ff3c332f">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Tag" ma:index="21" nillable="true" ma:displayName="Tag" ma:format="Dropdown" ma:internalName="Tag">
      <xsd:simpleType>
        <xsd:restriction base="dms:Choice">
          <xsd:enumeration value="Grant Writing"/>
          <xsd:enumeration value="Advocacy"/>
          <xsd:enumeration value="State"/>
          <xsd:enumeration value="Federal"/>
          <xsd:enumeration value="Full Service "/>
          <xsd:enumeration value="RFP"/>
          <xsd:enumeration value="TPA Initiated"/>
        </xsd:restriction>
      </xsd:simpleType>
    </xsd:element>
  </xsd:schema>
  <xsd:schema xmlns:xsd="http://www.w3.org/2001/XMLSchema" xmlns:xs="http://www.w3.org/2001/XMLSchema" xmlns:dms="http://schemas.microsoft.com/office/2006/documentManagement/types" xmlns:pc="http://schemas.microsoft.com/office/infopath/2007/PartnerControls" targetNamespace="11b649c0-61a1-4adc-ae20-eb658fddc90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5368fac-13f6-4fe4-ae7b-14675a3aec3b}" ma:internalName="TaxCatchAll" ma:showField="CatchAllData" ma:web="11b649c0-61a1-4adc-ae20-eb658fddc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1b649c0-61a1-4adc-ae20-eb658fddc909" xsi:nil="true"/>
    <lcf76f155ced4ddcb4097134ff3c332f xmlns="20507f86-d7b6-4f40-bc08-5159ae07ec1a" xsi:nil="true"/>
    <Tag xmlns="20507f86-d7b6-4f40-bc08-5159ae07ec1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648ED9-A34A-430A-A606-43574C708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507f86-d7b6-4f40-bc08-5159ae07ec1a"/>
    <ds:schemaRef ds:uri="11b649c0-61a1-4adc-ae20-eb658fddc9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E23FDA-3929-4B68-88EF-A76697D5E543}">
  <ds:schemaRefs>
    <ds:schemaRef ds:uri="http://schemas.microsoft.com/office/2006/metadata/properties"/>
    <ds:schemaRef ds:uri="http://schemas.microsoft.com/office/infopath/2007/PartnerControls"/>
    <ds:schemaRef ds:uri="11b649c0-61a1-4adc-ae20-eb658fddc909"/>
    <ds:schemaRef ds:uri="20507f86-d7b6-4f40-bc08-5159ae07ec1a"/>
  </ds:schemaRefs>
</ds:datastoreItem>
</file>

<file path=customXml/itemProps3.xml><?xml version="1.0" encoding="utf-8"?>
<ds:datastoreItem xmlns:ds="http://schemas.openxmlformats.org/officeDocument/2006/customXml" ds:itemID="{754A1C92-9C02-43B4-830D-CF1081A4D0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372</Words>
  <Characters>2126</Characters>
  <Application>Microsoft Office Word</Application>
  <DocSecurity>0</DocSecurity>
  <Lines>17</Lines>
  <Paragraphs>4</Paragraphs>
  <ScaleCrop>false</ScaleCrop>
  <Company>Townsend Public Affairs</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McCarthy</dc:creator>
  <cp:lastModifiedBy>AKAMAC AKAMAC</cp:lastModifiedBy>
  <cp:revision>2</cp:revision>
  <dcterms:created xsi:type="dcterms:W3CDTF">2026-08-26T00:23:00Z</dcterms:created>
  <dcterms:modified xsi:type="dcterms:W3CDTF">2026-08-26T00:23:00Z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0x010100B39BCB25541A344DB7402EEB23A42B5B</vt:lpwstr>
  </property>
</Properties>
</file>